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2310E" w14:textId="1A9D74A9" w:rsidR="00B90B0D" w:rsidRPr="00B90B0D" w:rsidRDefault="00B90B0D" w:rsidP="00B90B0D">
      <w:pPr>
        <w:rPr>
          <w:b/>
          <w:bCs/>
          <w:sz w:val="28"/>
          <w:szCs w:val="28"/>
          <w:lang w:val="ru-KZ"/>
        </w:rPr>
      </w:pPr>
      <w:r w:rsidRPr="00B90B0D">
        <w:rPr>
          <w:b/>
          <w:bCs/>
          <w:sz w:val="28"/>
          <w:szCs w:val="28"/>
          <w:lang w:val="ru-KZ"/>
        </w:rPr>
        <w:t>Концепция трех линий защиты от рисков</w:t>
      </w:r>
    </w:p>
    <w:p w14:paraId="4AB2FDAF" w14:textId="4AACD0C5" w:rsidR="00B90B0D" w:rsidRPr="00B90B0D" w:rsidRDefault="00B90B0D" w:rsidP="00B90B0D">
      <w:pPr>
        <w:rPr>
          <w:lang w:val="ru-KZ"/>
        </w:rPr>
      </w:pPr>
      <w:r w:rsidRPr="00B90B0D">
        <w:rPr>
          <w:lang w:val="ru-KZ"/>
        </w:rPr>
        <w:t>Корпоративные риски негативны для кредиторов и акционеров. Центры принятия решений в компаниях в зависимости от специфики деятельности руководствуются интересами стейкхолдеров, трудового коллектива, другими – «высшими» целями (например, в НКО).</w:t>
      </w:r>
      <w:r>
        <w:rPr>
          <w:lang w:val="ru-KZ"/>
        </w:rPr>
        <w:t xml:space="preserve"> </w:t>
      </w:r>
      <w:r w:rsidRPr="00B90B0D">
        <w:rPr>
          <w:lang w:val="ru-KZ"/>
        </w:rPr>
        <w:t>Для того чтобы снизить риски, особенно в больших корпорациях, целесообразно выстраивать три линии защиты (три рубежа обороны) от рисков. Термин, как видно из его названия, пришел в риск-менеджмент из области военного искусства.</w:t>
      </w:r>
    </w:p>
    <w:p w14:paraId="4FBB08B3" w14:textId="77777777" w:rsidR="00B90B0D" w:rsidRPr="00B90B0D" w:rsidRDefault="00B90B0D" w:rsidP="00B90B0D">
      <w:pPr>
        <w:rPr>
          <w:lang w:val="ru-KZ"/>
        </w:rPr>
      </w:pPr>
      <w:r w:rsidRPr="00B90B0D">
        <w:rPr>
          <w:lang w:val="ru-KZ"/>
        </w:rPr>
        <w:t>Итак, что же это за три линии защиты:</w:t>
      </w:r>
    </w:p>
    <w:p w14:paraId="5549AAF8" w14:textId="77777777" w:rsidR="00B90B0D" w:rsidRPr="00B90B0D" w:rsidRDefault="00B90B0D" w:rsidP="00B90B0D">
      <w:pPr>
        <w:numPr>
          <w:ilvl w:val="0"/>
          <w:numId w:val="1"/>
        </w:numPr>
        <w:rPr>
          <w:lang w:val="ru-KZ"/>
        </w:rPr>
      </w:pPr>
      <w:r w:rsidRPr="00B90B0D">
        <w:rPr>
          <w:lang w:val="ru-KZ"/>
        </w:rPr>
        <w:t>Первая линия защиты выстраивается на уровне наемных начальников отделов. В их задачу входит собирать оперативную информацию о рисках и не допускать провалов. </w:t>
      </w:r>
    </w:p>
    <w:p w14:paraId="0630D42C" w14:textId="77777777" w:rsidR="00B90B0D" w:rsidRPr="00B90B0D" w:rsidRDefault="00B90B0D" w:rsidP="00B90B0D">
      <w:pPr>
        <w:numPr>
          <w:ilvl w:val="0"/>
          <w:numId w:val="1"/>
        </w:numPr>
        <w:rPr>
          <w:lang w:val="ru-KZ"/>
        </w:rPr>
      </w:pPr>
      <w:r w:rsidRPr="00B90B0D">
        <w:rPr>
          <w:lang w:val="ru-KZ"/>
        </w:rPr>
        <w:t>Вторая линия защиты выстраивается на уровне лиц, принимающих решения (ЛПР) в компании. К ним относятся генеральный директор и его заместители. Можно сказать, что это коммуникационный уровень.</w:t>
      </w:r>
    </w:p>
    <w:p w14:paraId="1A485AED" w14:textId="77777777" w:rsidR="00B90B0D" w:rsidRPr="00B90B0D" w:rsidRDefault="00B90B0D" w:rsidP="00B90B0D">
      <w:pPr>
        <w:numPr>
          <w:ilvl w:val="0"/>
          <w:numId w:val="1"/>
        </w:numPr>
        <w:rPr>
          <w:lang w:val="ru-KZ"/>
        </w:rPr>
      </w:pPr>
      <w:r w:rsidRPr="00B90B0D">
        <w:rPr>
          <w:lang w:val="ru-KZ"/>
        </w:rPr>
        <w:t>Третья линия защиты выстраивается на уровне совета директоров, общего собрания учредителей, в результате их совместной работы создаются комитеты по рискам, внутреннему контролю и аудиту.</w:t>
      </w:r>
    </w:p>
    <w:p w14:paraId="64D4FFC0" w14:textId="77777777" w:rsidR="00B90B0D" w:rsidRPr="00B90B0D" w:rsidRDefault="00B90B0D" w:rsidP="00B90B0D">
      <w:pPr>
        <w:rPr>
          <w:lang w:val="ru-KZ"/>
        </w:rPr>
      </w:pPr>
      <w:r w:rsidRPr="00B90B0D">
        <w:rPr>
          <w:lang w:val="ru-KZ"/>
        </w:rPr>
        <w:t>Графически модель трех линий защиты может выглядеть следующим образом:</w:t>
      </w:r>
    </w:p>
    <w:p w14:paraId="5A6457CB" w14:textId="5EAB7861" w:rsidR="00B90B0D" w:rsidRPr="00B90B0D" w:rsidRDefault="00B90B0D" w:rsidP="00B90B0D">
      <w:pPr>
        <w:rPr>
          <w:lang w:val="ru-KZ"/>
        </w:rPr>
      </w:pPr>
      <w:r w:rsidRPr="00B90B0D">
        <w:rPr>
          <w:lang w:val="ru-KZ"/>
        </w:rPr>
        <w:drawing>
          <wp:inline distT="0" distB="0" distL="0" distR="0" wp14:anchorId="76D1DEB5" wp14:editId="638ACB70">
            <wp:extent cx="5940425" cy="4410710"/>
            <wp:effectExtent l="0" t="0" r="3175" b="8890"/>
            <wp:docPr id="2053168030" name="Рисунок 2" descr="Модель трех линий защи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Модель трех линий защиты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1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88E7ED" w14:textId="77777777" w:rsidR="00B90B0D" w:rsidRPr="00B90B0D" w:rsidRDefault="00B90B0D" w:rsidP="00B90B0D">
      <w:pPr>
        <w:rPr>
          <w:lang w:val="ru-KZ"/>
        </w:rPr>
      </w:pPr>
      <w:r w:rsidRPr="00B90B0D">
        <w:rPr>
          <w:b/>
          <w:bCs/>
          <w:lang w:val="ru-KZ"/>
        </w:rPr>
        <w:lastRenderedPageBreak/>
        <w:t>Сложности в организации и функционировании трех линий защиты</w:t>
      </w:r>
    </w:p>
    <w:p w14:paraId="5D365F7D" w14:textId="77777777" w:rsidR="00B90B0D" w:rsidRPr="00B90B0D" w:rsidRDefault="00B90B0D" w:rsidP="00B90B0D">
      <w:pPr>
        <w:numPr>
          <w:ilvl w:val="0"/>
          <w:numId w:val="2"/>
        </w:numPr>
        <w:rPr>
          <w:lang w:val="ru-KZ"/>
        </w:rPr>
      </w:pPr>
      <w:r w:rsidRPr="00B90B0D">
        <w:rPr>
          <w:lang w:val="ru-KZ"/>
        </w:rPr>
        <w:t>Неэффективная и (или) ненадлежащая организация трех линий защиты.</w:t>
      </w:r>
    </w:p>
    <w:p w14:paraId="09FA29F0" w14:textId="77777777" w:rsidR="00B90B0D" w:rsidRPr="00B90B0D" w:rsidRDefault="00B90B0D" w:rsidP="00B90B0D">
      <w:pPr>
        <w:numPr>
          <w:ilvl w:val="0"/>
          <w:numId w:val="2"/>
        </w:numPr>
        <w:rPr>
          <w:lang w:val="ru-KZ"/>
        </w:rPr>
      </w:pPr>
      <w:r w:rsidRPr="00B90B0D">
        <w:rPr>
          <w:lang w:val="ru-KZ"/>
        </w:rPr>
        <w:t>Недостаточное взаимодействие в части выявления рисков, разработки мер реагирования и мониторинга выявленных рисков.</w:t>
      </w:r>
    </w:p>
    <w:p w14:paraId="5D278266" w14:textId="77777777" w:rsidR="00B90B0D" w:rsidRPr="00B90B0D" w:rsidRDefault="00B90B0D" w:rsidP="00B90B0D">
      <w:pPr>
        <w:numPr>
          <w:ilvl w:val="0"/>
          <w:numId w:val="2"/>
        </w:numPr>
        <w:rPr>
          <w:lang w:val="ru-KZ"/>
        </w:rPr>
      </w:pPr>
      <w:r w:rsidRPr="00B90B0D">
        <w:rPr>
          <w:lang w:val="ru-KZ"/>
        </w:rPr>
        <w:t>Недостаточная координация деятельности, в том числе дублирование усилий и недостаточная интеграция применяемого инструментария.</w:t>
      </w:r>
    </w:p>
    <w:p w14:paraId="4FC27552" w14:textId="77777777" w:rsidR="00B90B0D" w:rsidRPr="00B90B0D" w:rsidRDefault="00B90B0D" w:rsidP="00B90B0D">
      <w:pPr>
        <w:numPr>
          <w:ilvl w:val="0"/>
          <w:numId w:val="2"/>
        </w:numPr>
        <w:rPr>
          <w:lang w:val="ru-KZ"/>
        </w:rPr>
      </w:pPr>
      <w:r w:rsidRPr="00B90B0D">
        <w:rPr>
          <w:lang w:val="ru-KZ"/>
        </w:rPr>
        <w:t>Незначительное использование специализированных информационных систем в части автоматизации внутреннего контроля, оценки рисков и внутреннего аудита.</w:t>
      </w:r>
    </w:p>
    <w:p w14:paraId="721BA4B3" w14:textId="77777777" w:rsidR="00B90B0D" w:rsidRPr="00B90B0D" w:rsidRDefault="00B90B0D" w:rsidP="00B90B0D">
      <w:pPr>
        <w:numPr>
          <w:ilvl w:val="0"/>
          <w:numId w:val="2"/>
        </w:numPr>
        <w:rPr>
          <w:lang w:val="ru-KZ"/>
        </w:rPr>
      </w:pPr>
      <w:r w:rsidRPr="00B90B0D">
        <w:rPr>
          <w:lang w:val="ru-KZ"/>
        </w:rPr>
        <w:t>Недостаточная компетенция персонала в части выявления, разработки мер реагирования и мониторинга новых возникающих рисков (emerging risks).</w:t>
      </w:r>
    </w:p>
    <w:p w14:paraId="298A6608" w14:textId="77777777" w:rsidR="00B90B0D" w:rsidRPr="00B90B0D" w:rsidRDefault="00B90B0D" w:rsidP="00B90B0D">
      <w:pPr>
        <w:rPr>
          <w:lang w:val="ru-KZ"/>
        </w:rPr>
      </w:pPr>
      <w:r w:rsidRPr="00B90B0D">
        <w:rPr>
          <w:lang w:val="ru-KZ"/>
        </w:rPr>
        <w:t>В крупных компаниях и корпорациях приходят к пониманию автоматизации процессов управления тремя линиями защиты.</w:t>
      </w:r>
    </w:p>
    <w:p w14:paraId="3D791640" w14:textId="77777777" w:rsidR="00B90B0D" w:rsidRPr="00B90B0D" w:rsidRDefault="00B90B0D" w:rsidP="00B90B0D">
      <w:pPr>
        <w:rPr>
          <w:lang w:val="ru-KZ"/>
        </w:rPr>
      </w:pPr>
      <w:r w:rsidRPr="00B90B0D">
        <w:rPr>
          <w:lang w:val="ru-KZ"/>
        </w:rPr>
        <w:t>Основными преимуществами автоматизации являются:</w:t>
      </w:r>
    </w:p>
    <w:p w14:paraId="69576AD1" w14:textId="77777777" w:rsidR="00B90B0D" w:rsidRPr="00B90B0D" w:rsidRDefault="00B90B0D" w:rsidP="00B90B0D">
      <w:pPr>
        <w:numPr>
          <w:ilvl w:val="0"/>
          <w:numId w:val="3"/>
        </w:numPr>
        <w:rPr>
          <w:lang w:val="ru-KZ"/>
        </w:rPr>
      </w:pPr>
      <w:r w:rsidRPr="00B90B0D">
        <w:rPr>
          <w:lang w:val="ru-KZ"/>
        </w:rPr>
        <w:t>Унификация процедур, использование единого прозрачного подхода по выявлению, анализу и мониторингу рисков.</w:t>
      </w:r>
    </w:p>
    <w:p w14:paraId="59A9BE66" w14:textId="77777777" w:rsidR="00B90B0D" w:rsidRPr="00B90B0D" w:rsidRDefault="00B90B0D" w:rsidP="00B90B0D">
      <w:pPr>
        <w:numPr>
          <w:ilvl w:val="0"/>
          <w:numId w:val="3"/>
        </w:numPr>
        <w:rPr>
          <w:lang w:val="ru-KZ"/>
        </w:rPr>
      </w:pPr>
      <w:r w:rsidRPr="00B90B0D">
        <w:rPr>
          <w:lang w:val="ru-KZ"/>
        </w:rPr>
        <w:t>Интегрирование контрольных процедур в бизнес-процессы. Снижение количества ручных и увеличение автоматических контролей.</w:t>
      </w:r>
    </w:p>
    <w:p w14:paraId="5FFA2D2A" w14:textId="77777777" w:rsidR="00B90B0D" w:rsidRPr="00B90B0D" w:rsidRDefault="00B90B0D" w:rsidP="00B90B0D">
      <w:pPr>
        <w:numPr>
          <w:ilvl w:val="0"/>
          <w:numId w:val="3"/>
        </w:numPr>
        <w:rPr>
          <w:lang w:val="ru-KZ"/>
        </w:rPr>
      </w:pPr>
      <w:r w:rsidRPr="00B90B0D">
        <w:rPr>
          <w:lang w:val="ru-KZ"/>
        </w:rPr>
        <w:t>Снижение трудозатрат по планированию, мониторингу и тестированию системы внутреннего контроля. Своевременное выявление нарушений и (или) отклонений от установленных процедур.</w:t>
      </w:r>
    </w:p>
    <w:p w14:paraId="1BA3837F" w14:textId="77777777" w:rsidR="00B90B0D" w:rsidRPr="00B90B0D" w:rsidRDefault="00B90B0D" w:rsidP="00B90B0D">
      <w:pPr>
        <w:numPr>
          <w:ilvl w:val="0"/>
          <w:numId w:val="3"/>
        </w:numPr>
        <w:rPr>
          <w:lang w:val="ru-KZ"/>
        </w:rPr>
      </w:pPr>
      <w:r w:rsidRPr="00B90B0D">
        <w:rPr>
          <w:lang w:val="ru-KZ"/>
        </w:rPr>
        <w:t>Гибкая и масштабируемая поддержка документирования. Формирование развернутой аналитической отчетности.</w:t>
      </w:r>
    </w:p>
    <w:p w14:paraId="6AF84D71" w14:textId="77777777" w:rsidR="00B90B0D" w:rsidRPr="00B90B0D" w:rsidRDefault="00B90B0D" w:rsidP="00B90B0D">
      <w:pPr>
        <w:numPr>
          <w:ilvl w:val="0"/>
          <w:numId w:val="3"/>
        </w:numPr>
        <w:rPr>
          <w:lang w:val="ru-KZ"/>
        </w:rPr>
      </w:pPr>
      <w:r w:rsidRPr="00B90B0D">
        <w:rPr>
          <w:lang w:val="ru-KZ"/>
        </w:rPr>
        <w:t>Проведение полного анализа данных, вместо использования выборок на основе правил.</w:t>
      </w:r>
    </w:p>
    <w:p w14:paraId="1B926E18" w14:textId="77777777" w:rsidR="004C2EDD" w:rsidRPr="00B90B0D" w:rsidRDefault="004C2EDD">
      <w:pPr>
        <w:rPr>
          <w:lang w:val="ru-KZ"/>
        </w:rPr>
      </w:pPr>
    </w:p>
    <w:sectPr w:rsidR="004C2EDD" w:rsidRPr="00B90B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332EC"/>
    <w:multiLevelType w:val="multilevel"/>
    <w:tmpl w:val="761EF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F31470"/>
    <w:multiLevelType w:val="multilevel"/>
    <w:tmpl w:val="9E2EC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333E60"/>
    <w:multiLevelType w:val="multilevel"/>
    <w:tmpl w:val="46D26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52105791">
    <w:abstractNumId w:val="2"/>
  </w:num>
  <w:num w:numId="2" w16cid:durableId="780731215">
    <w:abstractNumId w:val="1"/>
  </w:num>
  <w:num w:numId="3" w16cid:durableId="1661538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27D"/>
    <w:rsid w:val="00056DD1"/>
    <w:rsid w:val="004C2EDD"/>
    <w:rsid w:val="006B74D8"/>
    <w:rsid w:val="0095327D"/>
    <w:rsid w:val="009B479D"/>
    <w:rsid w:val="00B90B0D"/>
    <w:rsid w:val="00C9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48B9D"/>
  <w15:chartTrackingRefBased/>
  <w15:docId w15:val="{18DC5DBF-6926-4A55-9718-6B0E11512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532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32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32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32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32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32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32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32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32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32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532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532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5327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5327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5327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5327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5327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5327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532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532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532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532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532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5327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5327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5327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532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5327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5327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383</Words>
  <Characters>2188</Characters>
  <Application>Microsoft Office Word</Application>
  <DocSecurity>0</DocSecurity>
  <Lines>18</Lines>
  <Paragraphs>5</Paragraphs>
  <ScaleCrop>false</ScaleCrop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Mikhail Sizov</dc:creator>
  <cp:keywords/>
  <dc:description/>
  <cp:lastModifiedBy>Mikhail Sizov</cp:lastModifiedBy>
  <cp:revision>3</cp:revision>
  <dcterms:created xsi:type="dcterms:W3CDTF">2026-10-06T07:57:00Z</dcterms:created>
  <dcterms:modified xsi:type="dcterms:W3CDTF">2026-10-06T07:58:00Z</dcterms:modified>
</cp:coreProperties>
</file>